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4CB53" w14:textId="77777777" w:rsidR="00FB5EA3" w:rsidRPr="005E643C" w:rsidRDefault="00576A33" w:rsidP="005E643C">
      <w:pPr>
        <w:spacing w:after="0" w:line="259" w:lineRule="auto"/>
        <w:ind w:left="0" w:right="4" w:firstLine="0"/>
        <w:jc w:val="center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b/>
          <w:szCs w:val="24"/>
          <w:u w:val="single" w:color="000000"/>
        </w:rPr>
        <w:t>Verification Guidance for School Meals</w:t>
      </w:r>
    </w:p>
    <w:p w14:paraId="259905FF" w14:textId="77777777" w:rsidR="00FB5EA3" w:rsidRDefault="00576A33" w:rsidP="007004E1">
      <w:pPr>
        <w:spacing w:after="0" w:line="259" w:lineRule="auto"/>
        <w:ind w:left="64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b/>
          <w:szCs w:val="24"/>
        </w:rPr>
        <w:t xml:space="preserve"> </w:t>
      </w:r>
    </w:p>
    <w:p w14:paraId="7A87CF1D" w14:textId="7755F891" w:rsidR="007004E1" w:rsidRDefault="007004E1" w:rsidP="005E643C">
      <w:pPr>
        <w:spacing w:after="122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  <w:r w:rsidRPr="007004E1">
        <w:rPr>
          <w:rFonts w:ascii="Times New Roman" w:hAnsi="Times New Roman" w:cs="Times New Roman"/>
          <w:b/>
          <w:szCs w:val="24"/>
        </w:rPr>
        <w:t>Note: Further information regarding the verification of eligibility for</w:t>
      </w:r>
      <w:r w:rsidR="008C4D9D">
        <w:rPr>
          <w:rFonts w:ascii="Times New Roman" w:hAnsi="Times New Roman" w:cs="Times New Roman"/>
          <w:b/>
          <w:szCs w:val="24"/>
        </w:rPr>
        <w:t xml:space="preserve"> Federal</w:t>
      </w:r>
      <w:r w:rsidRPr="007004E1">
        <w:rPr>
          <w:rFonts w:ascii="Times New Roman" w:hAnsi="Times New Roman" w:cs="Times New Roman"/>
          <w:b/>
          <w:szCs w:val="24"/>
        </w:rPr>
        <w:t xml:space="preserve"> free and </w:t>
      </w:r>
      <w:r w:rsidR="008C4D9D">
        <w:rPr>
          <w:rFonts w:ascii="Times New Roman" w:hAnsi="Times New Roman" w:cs="Times New Roman"/>
          <w:b/>
          <w:szCs w:val="24"/>
        </w:rPr>
        <w:t xml:space="preserve">Federal </w:t>
      </w:r>
      <w:r w:rsidRPr="007004E1">
        <w:rPr>
          <w:rFonts w:ascii="Times New Roman" w:hAnsi="Times New Roman" w:cs="Times New Roman"/>
          <w:b/>
          <w:szCs w:val="24"/>
        </w:rPr>
        <w:t xml:space="preserve">reduced price meals can be found in the USDA Eligibility Manual for School Meals, located in SNEARS. </w:t>
      </w:r>
    </w:p>
    <w:p w14:paraId="472196AD" w14:textId="77777777" w:rsidR="00EF4754" w:rsidRPr="007004E1" w:rsidRDefault="00EF4754" w:rsidP="005E643C">
      <w:pPr>
        <w:spacing w:after="122" w:line="259" w:lineRule="auto"/>
        <w:ind w:left="0" w:right="0" w:firstLine="0"/>
        <w:jc w:val="left"/>
        <w:rPr>
          <w:rFonts w:ascii="Times New Roman" w:hAnsi="Times New Roman" w:cs="Times New Roman"/>
          <w:b/>
          <w:szCs w:val="24"/>
        </w:rPr>
      </w:pPr>
    </w:p>
    <w:p w14:paraId="6E9E5086" w14:textId="581CAAED" w:rsidR="00FB5EA3" w:rsidRPr="005E643C" w:rsidRDefault="00576A33" w:rsidP="005E643C">
      <w:pPr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Verification is the process used by SFAs to confirm selected students’ eligibility for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>free and</w:t>
      </w:r>
      <w:r w:rsidR="008C4D9D">
        <w:rPr>
          <w:rFonts w:ascii="Times New Roman" w:hAnsi="Times New Roman" w:cs="Times New Roman"/>
          <w:szCs w:val="24"/>
        </w:rPr>
        <w:t xml:space="preserve"> Federal</w:t>
      </w:r>
      <w:r w:rsidRPr="005E643C">
        <w:rPr>
          <w:rFonts w:ascii="Times New Roman" w:hAnsi="Times New Roman" w:cs="Times New Roman"/>
          <w:szCs w:val="24"/>
        </w:rPr>
        <w:t xml:space="preserve"> reduced-priced meals in the National School Lunch (NSLP) and S</w:t>
      </w:r>
      <w:r w:rsidR="00B847F8" w:rsidRPr="005E643C">
        <w:rPr>
          <w:rFonts w:ascii="Times New Roman" w:hAnsi="Times New Roman" w:cs="Times New Roman"/>
          <w:szCs w:val="24"/>
        </w:rPr>
        <w:t xml:space="preserve">chool Breakfast Program (SBP). </w:t>
      </w:r>
      <w:r w:rsidRPr="005E643C">
        <w:rPr>
          <w:rFonts w:ascii="Times New Roman" w:hAnsi="Times New Roman" w:cs="Times New Roman"/>
          <w:szCs w:val="24"/>
        </w:rPr>
        <w:t xml:space="preserve">Verification is only required when eligibility is determined through the application process, not through direct certification. </w:t>
      </w:r>
    </w:p>
    <w:p w14:paraId="4A84112D" w14:textId="77777777" w:rsidR="00FB5EA3" w:rsidRPr="005E643C" w:rsidRDefault="00576A33" w:rsidP="005E64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4793C5C9" w14:textId="2F0CD7CF" w:rsidR="00FB5EA3" w:rsidRDefault="00576A33" w:rsidP="005E643C">
      <w:pPr>
        <w:spacing w:after="30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Not </w:t>
      </w:r>
      <w:r w:rsidR="00B847F8" w:rsidRPr="005E643C">
        <w:rPr>
          <w:rFonts w:ascii="Times New Roman" w:hAnsi="Times New Roman" w:cs="Times New Roman"/>
          <w:szCs w:val="24"/>
        </w:rPr>
        <w:t xml:space="preserve">all applications are verified. </w:t>
      </w:r>
      <w:r w:rsidRPr="005E643C">
        <w:rPr>
          <w:rFonts w:ascii="Times New Roman" w:hAnsi="Times New Roman" w:cs="Times New Roman"/>
          <w:szCs w:val="24"/>
        </w:rPr>
        <w:t xml:space="preserve">USDA has established that the standard sample size is three percent (3%) of the total approved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 xml:space="preserve">free and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proofErr w:type="gramStart"/>
      <w:r w:rsidRPr="005E643C">
        <w:rPr>
          <w:rFonts w:ascii="Times New Roman" w:hAnsi="Times New Roman" w:cs="Times New Roman"/>
          <w:szCs w:val="24"/>
        </w:rPr>
        <w:t>reduced price</w:t>
      </w:r>
      <w:proofErr w:type="gramEnd"/>
      <w:r w:rsidRPr="005E643C">
        <w:rPr>
          <w:rFonts w:ascii="Times New Roman" w:hAnsi="Times New Roman" w:cs="Times New Roman"/>
          <w:szCs w:val="24"/>
        </w:rPr>
        <w:t xml:space="preserve"> 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applications</w:t>
      </w:r>
      <w:r w:rsidRPr="005E643C">
        <w:rPr>
          <w:rFonts w:ascii="Times New Roman" w:hAnsi="Times New Roman" w:cs="Times New Roman"/>
          <w:szCs w:val="24"/>
        </w:rPr>
        <w:t xml:space="preserve"> on file as of October 1</w:t>
      </w:r>
      <w:r w:rsidRPr="005E643C">
        <w:rPr>
          <w:rFonts w:ascii="Times New Roman" w:hAnsi="Times New Roman" w:cs="Times New Roman"/>
          <w:szCs w:val="24"/>
          <w:vertAlign w:val="superscript"/>
        </w:rPr>
        <w:t>st</w:t>
      </w:r>
      <w:r w:rsidRPr="005E643C">
        <w:rPr>
          <w:rFonts w:ascii="Times New Roman" w:hAnsi="Times New Roman" w:cs="Times New Roman"/>
          <w:szCs w:val="24"/>
        </w:rPr>
        <w:t xml:space="preserve">, selected from error prone applications.   </w:t>
      </w:r>
    </w:p>
    <w:p w14:paraId="53903CC7" w14:textId="5EBCE8B0" w:rsidR="00943112" w:rsidRDefault="00943112" w:rsidP="00943112">
      <w:pPr>
        <w:pStyle w:val="ListParagraph"/>
        <w:numPr>
          <w:ilvl w:val="0"/>
          <w:numId w:val="9"/>
        </w:numPr>
        <w:spacing w:after="30"/>
        <w:ind w:right="0"/>
        <w:jc w:val="left"/>
        <w:rPr>
          <w:rFonts w:ascii="Times New Roman" w:hAnsi="Times New Roman" w:cs="Times New Roman"/>
          <w:b/>
          <w:bCs/>
          <w:szCs w:val="24"/>
        </w:rPr>
      </w:pPr>
      <w:r w:rsidRPr="00943112">
        <w:rPr>
          <w:rFonts w:ascii="Times New Roman" w:hAnsi="Times New Roman" w:cs="Times New Roman"/>
          <w:b/>
          <w:bCs/>
          <w:szCs w:val="24"/>
        </w:rPr>
        <w:t>Alternative Sample Size</w:t>
      </w:r>
      <w:r w:rsidR="004B45F4">
        <w:rPr>
          <w:rFonts w:ascii="Times New Roman" w:hAnsi="Times New Roman" w:cs="Times New Roman"/>
          <w:b/>
          <w:bCs/>
          <w:szCs w:val="24"/>
        </w:rPr>
        <w:t xml:space="preserve"> </w:t>
      </w:r>
      <w:r w:rsidRPr="00943112">
        <w:rPr>
          <w:rFonts w:ascii="Times New Roman" w:hAnsi="Times New Roman" w:cs="Times New Roman"/>
          <w:b/>
          <w:bCs/>
          <w:szCs w:val="24"/>
        </w:rPr>
        <w:t>New for School Year 24-25</w:t>
      </w:r>
      <w:r>
        <w:rPr>
          <w:rFonts w:ascii="Times New Roman" w:hAnsi="Times New Roman" w:cs="Times New Roman"/>
          <w:b/>
          <w:bCs/>
          <w:szCs w:val="24"/>
        </w:rPr>
        <w:t xml:space="preserve"> </w:t>
      </w:r>
      <w:r w:rsidRPr="00943112">
        <w:rPr>
          <w:rFonts w:ascii="Times New Roman" w:hAnsi="Times New Roman" w:cs="Times New Roman"/>
          <w:b/>
          <w:bCs/>
          <w:szCs w:val="24"/>
          <w:u w:val="single"/>
        </w:rPr>
        <w:t>if eligible</w:t>
      </w:r>
      <w:r w:rsidR="004B45F4">
        <w:rPr>
          <w:rFonts w:ascii="Times New Roman" w:hAnsi="Times New Roman" w:cs="Times New Roman"/>
          <w:b/>
          <w:bCs/>
          <w:szCs w:val="24"/>
          <w:u w:val="single"/>
        </w:rPr>
        <w:t>:</w:t>
      </w:r>
    </w:p>
    <w:p w14:paraId="1E27B814" w14:textId="529BF616" w:rsidR="00943112" w:rsidRDefault="00943112" w:rsidP="00943112">
      <w:pPr>
        <w:pStyle w:val="ListParagraph"/>
        <w:numPr>
          <w:ilvl w:val="1"/>
          <w:numId w:val="9"/>
        </w:numPr>
        <w:spacing w:after="30"/>
        <w:ind w:right="0"/>
        <w:jc w:val="lef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Alternative One: </w:t>
      </w:r>
      <w:r w:rsidRPr="00943112">
        <w:rPr>
          <w:rFonts w:ascii="Times New Roman" w:hAnsi="Times New Roman" w:cs="Times New Roman"/>
          <w:szCs w:val="24"/>
        </w:rPr>
        <w:t>3% of all applications selected at random from applications approved as of October 1st of the school year</w:t>
      </w:r>
      <w:r>
        <w:rPr>
          <w:rFonts w:ascii="Times New Roman" w:hAnsi="Times New Roman" w:cs="Times New Roman"/>
          <w:szCs w:val="24"/>
        </w:rPr>
        <w:t>.</w:t>
      </w:r>
    </w:p>
    <w:p w14:paraId="0B179314" w14:textId="46751CFD" w:rsidR="00FB5EA3" w:rsidRPr="00943112" w:rsidRDefault="00943112" w:rsidP="00943112">
      <w:pPr>
        <w:pStyle w:val="cvgsua"/>
        <w:numPr>
          <w:ilvl w:val="1"/>
          <w:numId w:val="9"/>
        </w:numPr>
        <w:spacing w:line="300" w:lineRule="atLeast"/>
        <w:rPr>
          <w:color w:val="000000"/>
        </w:rPr>
      </w:pPr>
      <w:r>
        <w:rPr>
          <w:rStyle w:val="oypena"/>
          <w:rFonts w:eastAsia="Arial"/>
        </w:rPr>
        <w:t xml:space="preserve">Alternative Two: </w:t>
      </w:r>
      <w:r w:rsidRPr="00943112">
        <w:rPr>
          <w:rStyle w:val="oypena"/>
          <w:rFonts w:eastAsia="Arial"/>
        </w:rPr>
        <w:t>1% of all approved applications as of October 1st, selected from error prone</w:t>
      </w:r>
      <w:r>
        <w:rPr>
          <w:color w:val="000000"/>
        </w:rPr>
        <w:t xml:space="preserve"> </w:t>
      </w:r>
      <w:r w:rsidRPr="00943112">
        <w:rPr>
          <w:rStyle w:val="oypena"/>
          <w:rFonts w:eastAsia="Arial"/>
        </w:rPr>
        <w:t>AND</w:t>
      </w:r>
      <w:r>
        <w:rPr>
          <w:color w:val="000000"/>
        </w:rPr>
        <w:t xml:space="preserve"> </w:t>
      </w:r>
      <w:r w:rsidRPr="00943112">
        <w:rPr>
          <w:rStyle w:val="oypena"/>
          <w:rFonts w:eastAsia="Arial"/>
        </w:rPr>
        <w:t>½ of one percent of approved applications that provide a case number in lieu of income</w:t>
      </w:r>
      <w:r w:rsidR="004B45F4">
        <w:rPr>
          <w:rStyle w:val="oypena"/>
          <w:rFonts w:eastAsia="Arial"/>
        </w:rPr>
        <w:t xml:space="preserve">. </w:t>
      </w:r>
    </w:p>
    <w:p w14:paraId="22721EB0" w14:textId="77777777" w:rsidR="00FB5EA3" w:rsidRPr="005E643C" w:rsidRDefault="00576A33" w:rsidP="005E643C">
      <w:pPr>
        <w:pStyle w:val="Heading1"/>
        <w:ind w:left="0" w:firstLine="0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Step 1- Number of Applications to Verify </w:t>
      </w:r>
    </w:p>
    <w:p w14:paraId="0F10172A" w14:textId="77777777" w:rsidR="00FB5EA3" w:rsidRPr="005E643C" w:rsidRDefault="00576A33" w:rsidP="005E643C">
      <w:pPr>
        <w:spacing w:after="13" w:line="259" w:lineRule="auto"/>
        <w:ind w:left="144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 </w:t>
      </w:r>
      <w:r w:rsidRPr="005E643C">
        <w:rPr>
          <w:rFonts w:ascii="Times New Roman" w:hAnsi="Times New Roman" w:cs="Times New Roman"/>
          <w:b/>
          <w:szCs w:val="24"/>
        </w:rPr>
        <w:t xml:space="preserve"> </w:t>
      </w:r>
    </w:p>
    <w:p w14:paraId="775555D6" w14:textId="77777777" w:rsidR="00FB5EA3" w:rsidRPr="005E643C" w:rsidRDefault="00576A33" w:rsidP="005E643C">
      <w:pPr>
        <w:ind w:left="1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>Between October 1</w:t>
      </w:r>
      <w:r w:rsidRPr="005E643C">
        <w:rPr>
          <w:rFonts w:ascii="Times New Roman" w:hAnsi="Times New Roman" w:cs="Times New Roman"/>
          <w:szCs w:val="24"/>
          <w:vertAlign w:val="superscript"/>
        </w:rPr>
        <w:t>st</w:t>
      </w:r>
      <w:r w:rsidRPr="005E643C">
        <w:rPr>
          <w:rFonts w:ascii="Times New Roman" w:hAnsi="Times New Roman" w:cs="Times New Roman"/>
          <w:szCs w:val="24"/>
        </w:rPr>
        <w:t xml:space="preserve"> - 30</w:t>
      </w:r>
      <w:r w:rsidRPr="005E643C">
        <w:rPr>
          <w:rFonts w:ascii="Times New Roman" w:hAnsi="Times New Roman" w:cs="Times New Roman"/>
          <w:szCs w:val="24"/>
          <w:vertAlign w:val="superscript"/>
        </w:rPr>
        <w:t>th</w:t>
      </w:r>
      <w:r w:rsidRPr="005E643C">
        <w:rPr>
          <w:rFonts w:ascii="Times New Roman" w:hAnsi="Times New Roman" w:cs="Times New Roman"/>
          <w:szCs w:val="24"/>
        </w:rPr>
        <w:t xml:space="preserve"> click on the Verification Collection Report - FNS 742 link in SNEARS (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S</w:t>
      </w:r>
      <w:r w:rsidRPr="005E643C">
        <w:rPr>
          <w:rFonts w:ascii="Times New Roman" w:hAnsi="Times New Roman" w:cs="Times New Roman"/>
          <w:szCs w:val="24"/>
        </w:rPr>
        <w:t xml:space="preserve">chool 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N</w:t>
      </w:r>
      <w:r w:rsidRPr="005E643C">
        <w:rPr>
          <w:rFonts w:ascii="Times New Roman" w:hAnsi="Times New Roman" w:cs="Times New Roman"/>
          <w:szCs w:val="24"/>
        </w:rPr>
        <w:t xml:space="preserve">utrition 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E</w:t>
      </w:r>
      <w:r w:rsidRPr="005E643C">
        <w:rPr>
          <w:rFonts w:ascii="Times New Roman" w:hAnsi="Times New Roman" w:cs="Times New Roman"/>
          <w:szCs w:val="24"/>
        </w:rPr>
        <w:t xml:space="preserve">lectronic 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A</w:t>
      </w:r>
      <w:r w:rsidRPr="005E643C">
        <w:rPr>
          <w:rFonts w:ascii="Times New Roman" w:hAnsi="Times New Roman" w:cs="Times New Roman"/>
          <w:szCs w:val="24"/>
        </w:rPr>
        <w:t xml:space="preserve">pplication 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R</w:t>
      </w:r>
      <w:r w:rsidRPr="005E643C">
        <w:rPr>
          <w:rFonts w:ascii="Times New Roman" w:hAnsi="Times New Roman" w:cs="Times New Roman"/>
          <w:szCs w:val="24"/>
        </w:rPr>
        <w:t xml:space="preserve">eimbursement </w:t>
      </w:r>
      <w:r w:rsidRPr="005E643C">
        <w:rPr>
          <w:rFonts w:ascii="Times New Roman" w:hAnsi="Times New Roman" w:cs="Times New Roman"/>
          <w:b/>
          <w:szCs w:val="24"/>
          <w:u w:val="single" w:color="000000"/>
        </w:rPr>
        <w:t>S</w:t>
      </w:r>
      <w:r w:rsidRPr="005E643C">
        <w:rPr>
          <w:rFonts w:ascii="Times New Roman" w:hAnsi="Times New Roman" w:cs="Times New Roman"/>
          <w:szCs w:val="24"/>
        </w:rPr>
        <w:t xml:space="preserve">ystem) and enter requested information in Sections 4 A and 5-4 on the Verification Collection Report.   </w:t>
      </w:r>
    </w:p>
    <w:p w14:paraId="1FCAD9B2" w14:textId="77777777" w:rsidR="00FB5EA3" w:rsidRPr="005E643C" w:rsidRDefault="00576A33" w:rsidP="005E643C">
      <w:pPr>
        <w:pStyle w:val="ListParagraph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>The number of applications on file as of October 1</w:t>
      </w:r>
      <w:r w:rsidRPr="005E643C">
        <w:rPr>
          <w:rFonts w:ascii="Times New Roman" w:hAnsi="Times New Roman" w:cs="Times New Roman"/>
          <w:szCs w:val="24"/>
          <w:vertAlign w:val="superscript"/>
        </w:rPr>
        <w:t>st</w:t>
      </w:r>
      <w:r w:rsidRPr="005E643C">
        <w:rPr>
          <w:rFonts w:ascii="Times New Roman" w:hAnsi="Times New Roman" w:cs="Times New Roman"/>
          <w:szCs w:val="24"/>
        </w:rPr>
        <w:t xml:space="preserve"> can be obtained from the district’s Master Eligibility List (MEL) (Form #128) or other resources </w:t>
      </w:r>
    </w:p>
    <w:p w14:paraId="440E4B52" w14:textId="77777777" w:rsidR="00FB5EA3" w:rsidRPr="005E643C" w:rsidRDefault="00576A33" w:rsidP="005E643C">
      <w:pPr>
        <w:pStyle w:val="ListParagraph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>The number of error prone applications on file as of October 1</w:t>
      </w:r>
      <w:r w:rsidRPr="005E643C">
        <w:rPr>
          <w:rFonts w:ascii="Times New Roman" w:hAnsi="Times New Roman" w:cs="Times New Roman"/>
          <w:szCs w:val="24"/>
          <w:vertAlign w:val="superscript"/>
        </w:rPr>
        <w:t>st</w:t>
      </w:r>
      <w:r w:rsidRPr="005E643C">
        <w:rPr>
          <w:rFonts w:ascii="Times New Roman" w:hAnsi="Times New Roman" w:cs="Times New Roman"/>
          <w:szCs w:val="24"/>
        </w:rPr>
        <w:t xml:space="preserve"> can be obtained from the district’s Master Eligibility List (MEL) (Form #128) or other resources </w:t>
      </w:r>
    </w:p>
    <w:p w14:paraId="736C5177" w14:textId="77777777" w:rsidR="00FB5EA3" w:rsidRPr="005E643C" w:rsidRDefault="00576A33" w:rsidP="005E643C">
      <w:pPr>
        <w:pStyle w:val="ListParagraph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The certifier, alternate certifier, submitter, alternate submitter, and other user have access to complete direct certification  </w:t>
      </w:r>
    </w:p>
    <w:p w14:paraId="1D7E49C7" w14:textId="77777777" w:rsidR="00FB5EA3" w:rsidRPr="005E643C" w:rsidRDefault="00576A33" w:rsidP="005E643C">
      <w:pPr>
        <w:pStyle w:val="ListParagraph"/>
        <w:numPr>
          <w:ilvl w:val="0"/>
          <w:numId w:val="4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The number to verify will automatically be calculated when the data is entered </w:t>
      </w:r>
    </w:p>
    <w:p w14:paraId="10E12166" w14:textId="77777777" w:rsidR="00FB5EA3" w:rsidRPr="005E643C" w:rsidRDefault="00576A33" w:rsidP="005E643C">
      <w:pPr>
        <w:spacing w:after="0" w:line="259" w:lineRule="auto"/>
        <w:ind w:left="288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  </w:t>
      </w:r>
    </w:p>
    <w:p w14:paraId="27CB122F" w14:textId="77777777" w:rsidR="00FB5EA3" w:rsidRPr="005E643C" w:rsidRDefault="00576A33" w:rsidP="005E643C">
      <w:pPr>
        <w:pStyle w:val="Heading1"/>
        <w:ind w:left="0" w:firstLine="0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Step 2 - Selection of Applications to Verify </w:t>
      </w:r>
    </w:p>
    <w:p w14:paraId="34855D88" w14:textId="77777777" w:rsidR="00FB5EA3" w:rsidRPr="005E643C" w:rsidRDefault="00576A33" w:rsidP="005E64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 </w:t>
      </w:r>
    </w:p>
    <w:p w14:paraId="7B61F6AE" w14:textId="77777777" w:rsidR="00FB5EA3" w:rsidRDefault="00576A33" w:rsidP="005E643C">
      <w:pPr>
        <w:ind w:left="10" w:right="0" w:firstLine="0"/>
        <w:jc w:val="left"/>
        <w:rPr>
          <w:rFonts w:ascii="Times New Roman" w:hAnsi="Times New Roman" w:cs="Times New Roman"/>
          <w:i/>
          <w:szCs w:val="24"/>
        </w:rPr>
      </w:pPr>
      <w:r w:rsidRPr="005E643C">
        <w:rPr>
          <w:rFonts w:ascii="Times New Roman" w:hAnsi="Times New Roman" w:cs="Times New Roman"/>
          <w:szCs w:val="24"/>
        </w:rPr>
        <w:t>The sample size must be selected from error prone applications.</w:t>
      </w:r>
      <w:r w:rsidRPr="005E643C">
        <w:rPr>
          <w:rFonts w:ascii="Times New Roman" w:hAnsi="Times New Roman" w:cs="Times New Roman"/>
          <w:i/>
          <w:szCs w:val="24"/>
        </w:rPr>
        <w:t xml:space="preserve"> </w:t>
      </w:r>
    </w:p>
    <w:p w14:paraId="78416DF7" w14:textId="77777777" w:rsidR="005E643C" w:rsidRPr="005E643C" w:rsidRDefault="005E643C" w:rsidP="005E643C">
      <w:pPr>
        <w:ind w:left="10" w:right="0" w:firstLine="0"/>
        <w:jc w:val="left"/>
        <w:rPr>
          <w:rFonts w:ascii="Times New Roman" w:hAnsi="Times New Roman" w:cs="Times New Roman"/>
          <w:szCs w:val="24"/>
        </w:rPr>
      </w:pPr>
    </w:p>
    <w:p w14:paraId="01248735" w14:textId="77777777" w:rsidR="00B72E96" w:rsidRPr="005E643C" w:rsidRDefault="00576A33" w:rsidP="005E643C">
      <w:pPr>
        <w:pStyle w:val="ListParagraph"/>
        <w:numPr>
          <w:ilvl w:val="0"/>
          <w:numId w:val="5"/>
        </w:numPr>
        <w:ind w:right="0"/>
        <w:jc w:val="left"/>
        <w:rPr>
          <w:rFonts w:ascii="Times New Roman" w:hAnsi="Times New Roman" w:cs="Times New Roman"/>
          <w:i/>
          <w:szCs w:val="24"/>
        </w:rPr>
      </w:pPr>
      <w:r w:rsidRPr="005E643C">
        <w:rPr>
          <w:rFonts w:ascii="Times New Roman" w:hAnsi="Times New Roman" w:cs="Times New Roman"/>
          <w:szCs w:val="24"/>
        </w:rPr>
        <w:t>Error prone applications would be those defined as:</w:t>
      </w:r>
      <w:r w:rsidRPr="005E643C">
        <w:rPr>
          <w:rFonts w:ascii="Times New Roman" w:hAnsi="Times New Roman" w:cs="Times New Roman"/>
          <w:i/>
          <w:szCs w:val="24"/>
        </w:rPr>
        <w:t xml:space="preserve"> </w:t>
      </w:r>
    </w:p>
    <w:p w14:paraId="7163B413" w14:textId="1A1B0150" w:rsidR="00FB5EA3" w:rsidRPr="005E643C" w:rsidRDefault="00576A33" w:rsidP="005E643C">
      <w:pPr>
        <w:pStyle w:val="ListParagraph"/>
        <w:numPr>
          <w:ilvl w:val="1"/>
          <w:numId w:val="5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Weekly: $0-$25 below the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 xml:space="preserve">free and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 xml:space="preserve">reduced price income eligibility limit. </w:t>
      </w:r>
    </w:p>
    <w:p w14:paraId="1900231C" w14:textId="4D689662" w:rsidR="00FB5EA3" w:rsidRPr="005E643C" w:rsidRDefault="00576A33" w:rsidP="005E643C">
      <w:pPr>
        <w:pStyle w:val="ListParagraph"/>
        <w:numPr>
          <w:ilvl w:val="1"/>
          <w:numId w:val="5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Every two weeks or twice a month: $0-$50 below the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 xml:space="preserve">free and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 xml:space="preserve">reduced price income eligibility limit. </w:t>
      </w:r>
    </w:p>
    <w:p w14:paraId="354F9EE5" w14:textId="7B944632" w:rsidR="00FB5EA3" w:rsidRPr="005E643C" w:rsidRDefault="00576A33" w:rsidP="005E643C">
      <w:pPr>
        <w:pStyle w:val="ListParagraph"/>
        <w:numPr>
          <w:ilvl w:val="1"/>
          <w:numId w:val="5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Monthly:  $0-$100 below the </w:t>
      </w:r>
      <w:r w:rsidR="008C4D9D">
        <w:rPr>
          <w:rFonts w:ascii="Times New Roman" w:hAnsi="Times New Roman" w:cs="Times New Roman"/>
          <w:szCs w:val="24"/>
        </w:rPr>
        <w:t xml:space="preserve">Federal </w:t>
      </w:r>
      <w:r w:rsidRPr="005E643C">
        <w:rPr>
          <w:rFonts w:ascii="Times New Roman" w:hAnsi="Times New Roman" w:cs="Times New Roman"/>
          <w:szCs w:val="24"/>
        </w:rPr>
        <w:t>free and</w:t>
      </w:r>
      <w:r w:rsidR="008C4D9D">
        <w:rPr>
          <w:rFonts w:ascii="Times New Roman" w:hAnsi="Times New Roman" w:cs="Times New Roman"/>
          <w:szCs w:val="24"/>
        </w:rPr>
        <w:t xml:space="preserve"> Federal</w:t>
      </w:r>
      <w:r w:rsidRPr="005E643C">
        <w:rPr>
          <w:rFonts w:ascii="Times New Roman" w:hAnsi="Times New Roman" w:cs="Times New Roman"/>
          <w:szCs w:val="24"/>
        </w:rPr>
        <w:t xml:space="preserve"> reduced price income eligibility limit. </w:t>
      </w:r>
    </w:p>
    <w:p w14:paraId="4A8F9A19" w14:textId="17F9FC6E" w:rsidR="00FB5EA3" w:rsidRPr="005E643C" w:rsidRDefault="00576A33" w:rsidP="005E643C">
      <w:pPr>
        <w:pStyle w:val="ListParagraph"/>
        <w:numPr>
          <w:ilvl w:val="1"/>
          <w:numId w:val="5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lastRenderedPageBreak/>
        <w:t>Annually: $0-$1200 below the</w:t>
      </w:r>
      <w:r w:rsidR="008C4D9D">
        <w:rPr>
          <w:rFonts w:ascii="Times New Roman" w:hAnsi="Times New Roman" w:cs="Times New Roman"/>
          <w:szCs w:val="24"/>
        </w:rPr>
        <w:t xml:space="preserve"> Federal</w:t>
      </w:r>
      <w:r w:rsidRPr="005E643C">
        <w:rPr>
          <w:rFonts w:ascii="Times New Roman" w:hAnsi="Times New Roman" w:cs="Times New Roman"/>
          <w:szCs w:val="24"/>
        </w:rPr>
        <w:t xml:space="preserve"> free and</w:t>
      </w:r>
      <w:r w:rsidR="008C4D9D">
        <w:rPr>
          <w:rFonts w:ascii="Times New Roman" w:hAnsi="Times New Roman" w:cs="Times New Roman"/>
          <w:szCs w:val="24"/>
        </w:rPr>
        <w:t xml:space="preserve"> Federal </w:t>
      </w:r>
      <w:r w:rsidR="008C4D9D" w:rsidRPr="005E643C">
        <w:rPr>
          <w:rFonts w:ascii="Times New Roman" w:hAnsi="Times New Roman" w:cs="Times New Roman"/>
          <w:szCs w:val="24"/>
        </w:rPr>
        <w:t>reduced</w:t>
      </w:r>
      <w:r w:rsidRPr="005E643C">
        <w:rPr>
          <w:rFonts w:ascii="Times New Roman" w:hAnsi="Times New Roman" w:cs="Times New Roman"/>
          <w:szCs w:val="24"/>
        </w:rPr>
        <w:t xml:space="preserve"> price income eligibility limit. </w:t>
      </w:r>
      <w:r w:rsidRPr="005E643C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021781EF" w14:textId="77777777" w:rsidR="00FB5EA3" w:rsidRPr="005E643C" w:rsidRDefault="00576A33" w:rsidP="005E643C">
      <w:pPr>
        <w:numPr>
          <w:ilvl w:val="0"/>
          <w:numId w:val="1"/>
        </w:numPr>
        <w:ind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When an insufficient number of error prone applications are available, randomly select from the remaining applications to meet the required sample size. </w:t>
      </w:r>
    </w:p>
    <w:p w14:paraId="5AE060ED" w14:textId="77777777" w:rsidR="00FB5EA3" w:rsidRPr="005E643C" w:rsidRDefault="00576A33" w:rsidP="005E643C">
      <w:pPr>
        <w:numPr>
          <w:ilvl w:val="0"/>
          <w:numId w:val="1"/>
        </w:numPr>
        <w:ind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When more error prone applications are available, select randomly from the error prone pool.  </w:t>
      </w:r>
    </w:p>
    <w:p w14:paraId="6CF3394B" w14:textId="77777777" w:rsidR="00FB5EA3" w:rsidRPr="005E643C" w:rsidRDefault="00576A33" w:rsidP="005E643C">
      <w:pPr>
        <w:spacing w:after="0" w:line="259" w:lineRule="auto"/>
        <w:ind w:left="108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b/>
          <w:szCs w:val="24"/>
        </w:rPr>
        <w:t xml:space="preserve"> </w:t>
      </w:r>
    </w:p>
    <w:p w14:paraId="49E9D0E1" w14:textId="77777777" w:rsidR="00FB5EA3" w:rsidRPr="005E643C" w:rsidRDefault="00576A33" w:rsidP="005E643C">
      <w:pPr>
        <w:pStyle w:val="Heading1"/>
        <w:ind w:left="0" w:firstLine="0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Step 3 – Confirmation of Applications </w:t>
      </w:r>
    </w:p>
    <w:p w14:paraId="29FF3177" w14:textId="77777777" w:rsidR="00A80FD8" w:rsidRPr="005E643C" w:rsidRDefault="00A80FD8" w:rsidP="005E64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</w:p>
    <w:p w14:paraId="3E196105" w14:textId="77777777" w:rsidR="00FB5EA3" w:rsidRPr="005E643C" w:rsidRDefault="00576A33" w:rsidP="005E64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>Prior to notifying the household of verification, the applications selected must be review</w:t>
      </w:r>
      <w:r w:rsidR="009E59F4">
        <w:rPr>
          <w:rFonts w:ascii="Times New Roman" w:hAnsi="Times New Roman" w:cs="Times New Roman"/>
          <w:szCs w:val="24"/>
        </w:rPr>
        <w:t xml:space="preserve">ed by the confirming official. </w:t>
      </w:r>
      <w:r w:rsidRPr="005E643C">
        <w:rPr>
          <w:rFonts w:ascii="Times New Roman" w:hAnsi="Times New Roman" w:cs="Times New Roman"/>
          <w:szCs w:val="24"/>
        </w:rPr>
        <w:t>(This individual cannot be the determining official.) The confirming official must validate the determination, correctly identify that the application is error prone and sign and date in the confirming official s</w:t>
      </w:r>
      <w:r w:rsidR="00693EAB" w:rsidRPr="005E643C">
        <w:rPr>
          <w:rFonts w:ascii="Times New Roman" w:hAnsi="Times New Roman" w:cs="Times New Roman"/>
          <w:szCs w:val="24"/>
        </w:rPr>
        <w:t xml:space="preserve">ection on the back of the application. </w:t>
      </w:r>
    </w:p>
    <w:p w14:paraId="6EABDEE5" w14:textId="77777777" w:rsidR="00FB5EA3" w:rsidRPr="005E643C" w:rsidRDefault="00576A33" w:rsidP="005E64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5292EE7A" w14:textId="77777777" w:rsidR="00FB5EA3" w:rsidRPr="005E643C" w:rsidRDefault="00576A33" w:rsidP="005E643C">
      <w:pPr>
        <w:pStyle w:val="Heading1"/>
        <w:ind w:left="0" w:firstLine="0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Step 4 - Verifying the Applications </w:t>
      </w:r>
    </w:p>
    <w:p w14:paraId="69D39EC0" w14:textId="77777777" w:rsidR="00FB5EA3" w:rsidRPr="005E643C" w:rsidRDefault="00576A33" w:rsidP="005E643C">
      <w:pPr>
        <w:spacing w:after="0" w:line="259" w:lineRule="auto"/>
        <w:ind w:left="18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b/>
          <w:szCs w:val="24"/>
        </w:rPr>
        <w:t xml:space="preserve"> </w:t>
      </w:r>
    </w:p>
    <w:p w14:paraId="767E232F" w14:textId="77777777" w:rsidR="00FB5EA3" w:rsidRPr="005E643C" w:rsidRDefault="00576A33" w:rsidP="005E643C">
      <w:pPr>
        <w:numPr>
          <w:ilvl w:val="0"/>
          <w:numId w:val="2"/>
        </w:numPr>
        <w:spacing w:after="110"/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>The selected household(s) must be sent a</w:t>
      </w:r>
      <w:r w:rsidR="00693EAB" w:rsidRPr="005E643C">
        <w:rPr>
          <w:rFonts w:ascii="Times New Roman" w:hAnsi="Times New Roman" w:cs="Times New Roman"/>
          <w:szCs w:val="24"/>
        </w:rPr>
        <w:t xml:space="preserve"> “</w:t>
      </w:r>
      <w:r w:rsidR="005A2A46">
        <w:rPr>
          <w:rFonts w:ascii="Times New Roman" w:hAnsi="Times New Roman" w:cs="Times New Roman"/>
          <w:szCs w:val="24"/>
        </w:rPr>
        <w:t>We Must Check Your Application</w:t>
      </w:r>
      <w:r w:rsidRPr="005E643C">
        <w:rPr>
          <w:rFonts w:ascii="Times New Roman" w:hAnsi="Times New Roman" w:cs="Times New Roman"/>
          <w:szCs w:val="24"/>
        </w:rPr>
        <w:t xml:space="preserve">” (Form #236) to inform them of their selection. </w:t>
      </w:r>
    </w:p>
    <w:p w14:paraId="6018B071" w14:textId="77777777" w:rsidR="00FB5EA3" w:rsidRPr="005E643C" w:rsidRDefault="00576A33" w:rsidP="005E643C">
      <w:pPr>
        <w:numPr>
          <w:ilvl w:val="0"/>
          <w:numId w:val="2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The “Verification Tracker” (Form #242) must be completed for each application verified. Attach all documentation to the verified application and file in a verification folder. </w:t>
      </w:r>
    </w:p>
    <w:p w14:paraId="2E35CE52" w14:textId="77777777" w:rsidR="00FB5EA3" w:rsidRPr="005E643C" w:rsidRDefault="00576A33" w:rsidP="005E643C">
      <w:pPr>
        <w:numPr>
          <w:ilvl w:val="0"/>
          <w:numId w:val="2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If the verification information is incomplete, the household must be contacted and SFAs can use “Letter to Notify Household of Incomplete Verification” (Form #237), email, or phone the household.  All contacts to the household must be noted on the verification tracker (Form #242). </w:t>
      </w:r>
    </w:p>
    <w:p w14:paraId="6138EF83" w14:textId="77777777" w:rsidR="00FB5EA3" w:rsidRPr="005E643C" w:rsidRDefault="00576A33" w:rsidP="005E643C">
      <w:pPr>
        <w:numPr>
          <w:ilvl w:val="0"/>
          <w:numId w:val="2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When the household fails to respond, a second attempt to obtain verification documents must be made. The second attempt to obtain information may be made through mail “Second Notice </w:t>
      </w:r>
      <w:r w:rsidR="005A2A46">
        <w:rPr>
          <w:rFonts w:ascii="Times New Roman" w:hAnsi="Times New Roman" w:cs="Times New Roman"/>
          <w:szCs w:val="24"/>
        </w:rPr>
        <w:t>We Must Check Your Application</w:t>
      </w:r>
      <w:r w:rsidRPr="005E643C">
        <w:rPr>
          <w:rFonts w:ascii="Times New Roman" w:hAnsi="Times New Roman" w:cs="Times New Roman"/>
          <w:szCs w:val="24"/>
        </w:rPr>
        <w:t>” (For</w:t>
      </w:r>
      <w:r w:rsidR="005A2A46">
        <w:rPr>
          <w:rFonts w:ascii="Times New Roman" w:hAnsi="Times New Roman" w:cs="Times New Roman"/>
          <w:szCs w:val="24"/>
        </w:rPr>
        <w:t xml:space="preserve">m #21), email, text, or phone. </w:t>
      </w:r>
      <w:r w:rsidRPr="005E643C">
        <w:rPr>
          <w:rFonts w:ascii="Times New Roman" w:hAnsi="Times New Roman" w:cs="Times New Roman"/>
          <w:szCs w:val="24"/>
        </w:rPr>
        <w:t xml:space="preserve">All second attempts to the household must be noted on the verification tracker (Form #242). </w:t>
      </w:r>
    </w:p>
    <w:p w14:paraId="6049589E" w14:textId="77777777" w:rsidR="00FB5EA3" w:rsidRPr="005E643C" w:rsidRDefault="00576A33" w:rsidP="005E643C">
      <w:pPr>
        <w:numPr>
          <w:ilvl w:val="0"/>
          <w:numId w:val="2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Households that have a change in eligibility status must receive “We Have Checked Your Application” (Form #244). </w:t>
      </w:r>
    </w:p>
    <w:p w14:paraId="78D9920B" w14:textId="56ECE202" w:rsidR="00FB5EA3" w:rsidRPr="005E643C" w:rsidRDefault="00576A33" w:rsidP="005E643C">
      <w:pPr>
        <w:numPr>
          <w:ilvl w:val="0"/>
          <w:numId w:val="2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Meal status changes must be reflected on the MEL, the application, and the meal counting system. Appropriate personnel must be informed of any changes. </w:t>
      </w:r>
    </w:p>
    <w:p w14:paraId="4DC4985F" w14:textId="77777777" w:rsidR="00FB5EA3" w:rsidRPr="009E59F4" w:rsidRDefault="00576A33" w:rsidP="009E59F4">
      <w:pPr>
        <w:numPr>
          <w:ilvl w:val="0"/>
          <w:numId w:val="2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The entire verification process must be completed by November </w:t>
      </w:r>
      <w:r w:rsidRPr="009E59F4">
        <w:rPr>
          <w:rFonts w:ascii="Times New Roman" w:hAnsi="Times New Roman" w:cs="Times New Roman"/>
          <w:szCs w:val="24"/>
        </w:rPr>
        <w:t>15</w:t>
      </w:r>
      <w:r w:rsidRPr="009E59F4">
        <w:rPr>
          <w:rFonts w:ascii="Times New Roman" w:hAnsi="Times New Roman" w:cs="Times New Roman"/>
          <w:szCs w:val="24"/>
          <w:vertAlign w:val="superscript"/>
        </w:rPr>
        <w:t>th</w:t>
      </w:r>
      <w:r w:rsidRPr="009E59F4">
        <w:rPr>
          <w:rFonts w:ascii="Times New Roman" w:hAnsi="Times New Roman" w:cs="Times New Roman"/>
          <w:szCs w:val="24"/>
        </w:rPr>
        <w:t xml:space="preserve">. </w:t>
      </w:r>
    </w:p>
    <w:p w14:paraId="0A164F67" w14:textId="77777777" w:rsidR="00FB5EA3" w:rsidRPr="005E643C" w:rsidRDefault="00576A33" w:rsidP="005E643C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 </w:t>
      </w:r>
    </w:p>
    <w:p w14:paraId="14F0E28F" w14:textId="77777777" w:rsidR="00FB5EA3" w:rsidRPr="005A70DB" w:rsidRDefault="00576A33" w:rsidP="005E643C">
      <w:pPr>
        <w:pStyle w:val="Heading1"/>
        <w:ind w:left="0" w:firstLine="0"/>
        <w:rPr>
          <w:rFonts w:ascii="Times New Roman" w:hAnsi="Times New Roman" w:cs="Times New Roman"/>
          <w:szCs w:val="24"/>
        </w:rPr>
      </w:pPr>
      <w:r w:rsidRPr="005A70DB">
        <w:rPr>
          <w:rFonts w:ascii="Times New Roman" w:hAnsi="Times New Roman" w:cs="Times New Roman"/>
          <w:szCs w:val="24"/>
        </w:rPr>
        <w:t xml:space="preserve">Step 5 – Completion of the Verification Collection Report </w:t>
      </w:r>
    </w:p>
    <w:p w14:paraId="78304E01" w14:textId="77777777" w:rsidR="00FB5EA3" w:rsidRPr="005E643C" w:rsidRDefault="00576A33" w:rsidP="005E643C">
      <w:pPr>
        <w:spacing w:after="4" w:line="259" w:lineRule="auto"/>
        <w:ind w:left="18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b/>
          <w:szCs w:val="24"/>
        </w:rPr>
        <w:t xml:space="preserve"> </w:t>
      </w:r>
    </w:p>
    <w:p w14:paraId="702D7632" w14:textId="77777777" w:rsidR="00FB5EA3" w:rsidRPr="005E643C" w:rsidRDefault="00576A33" w:rsidP="005A70DB">
      <w:pPr>
        <w:numPr>
          <w:ilvl w:val="0"/>
          <w:numId w:val="3"/>
        </w:numPr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>Before November 30</w:t>
      </w:r>
      <w:r w:rsidRPr="005E643C">
        <w:rPr>
          <w:rFonts w:ascii="Times New Roman" w:hAnsi="Times New Roman" w:cs="Times New Roman"/>
          <w:szCs w:val="24"/>
          <w:vertAlign w:val="superscript"/>
        </w:rPr>
        <w:t>th</w:t>
      </w:r>
      <w:r w:rsidRPr="005E643C">
        <w:rPr>
          <w:rFonts w:ascii="Times New Roman" w:hAnsi="Times New Roman" w:cs="Times New Roman"/>
          <w:szCs w:val="24"/>
        </w:rPr>
        <w:t xml:space="preserve"> click on the “Verification Collection Report- FNS 742” link in SNEARS and enter requested information in the sections required. </w:t>
      </w:r>
    </w:p>
    <w:p w14:paraId="1B1C437E" w14:textId="77777777" w:rsidR="00FB5EA3" w:rsidRPr="005A2A46" w:rsidRDefault="00576A33" w:rsidP="005A2A46">
      <w:pPr>
        <w:pStyle w:val="ListParagraph"/>
        <w:numPr>
          <w:ilvl w:val="2"/>
          <w:numId w:val="3"/>
        </w:numPr>
        <w:spacing w:after="0" w:line="259" w:lineRule="auto"/>
        <w:ind w:right="0"/>
        <w:jc w:val="left"/>
        <w:rPr>
          <w:rFonts w:ascii="Times New Roman" w:hAnsi="Times New Roman" w:cs="Times New Roman"/>
          <w:szCs w:val="24"/>
        </w:rPr>
      </w:pPr>
      <w:r w:rsidRPr="005A70DB">
        <w:rPr>
          <w:rFonts w:ascii="Times New Roman" w:hAnsi="Times New Roman" w:cs="Times New Roman"/>
          <w:szCs w:val="24"/>
        </w:rPr>
        <w:t xml:space="preserve">The results of verification will be recorded in Section 5-8 on the Verification Collection Report. </w:t>
      </w:r>
    </w:p>
    <w:p w14:paraId="2655FED5" w14:textId="77777777" w:rsidR="00FB5EA3" w:rsidRPr="005A2A46" w:rsidRDefault="00576A33" w:rsidP="005A2A46">
      <w:pPr>
        <w:numPr>
          <w:ilvl w:val="0"/>
          <w:numId w:val="3"/>
        </w:numPr>
        <w:spacing w:line="240" w:lineRule="auto"/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All verification results must be recorded on the “Verification Tracker” (Form </w:t>
      </w:r>
      <w:r w:rsidR="00850AB0">
        <w:rPr>
          <w:rFonts w:ascii="Times New Roman" w:hAnsi="Times New Roman" w:cs="Times New Roman"/>
          <w:szCs w:val="24"/>
        </w:rPr>
        <w:t>#</w:t>
      </w:r>
      <w:r w:rsidRPr="005E643C">
        <w:rPr>
          <w:rFonts w:ascii="Times New Roman" w:hAnsi="Times New Roman" w:cs="Times New Roman"/>
          <w:szCs w:val="24"/>
        </w:rPr>
        <w:t xml:space="preserve">242) and transferred into the appropriate columns on the “Verification Collection Report”.  </w:t>
      </w:r>
      <w:r w:rsidRPr="005A2A46">
        <w:rPr>
          <w:rFonts w:ascii="Times New Roman" w:hAnsi="Times New Roman" w:cs="Times New Roman"/>
          <w:szCs w:val="24"/>
        </w:rPr>
        <w:t xml:space="preserve"> </w:t>
      </w:r>
    </w:p>
    <w:p w14:paraId="4C1E04D9" w14:textId="77777777" w:rsidR="00FB5EA3" w:rsidRPr="005E643C" w:rsidRDefault="00576A33" w:rsidP="005A70DB">
      <w:pPr>
        <w:numPr>
          <w:ilvl w:val="0"/>
          <w:numId w:val="3"/>
        </w:numPr>
        <w:spacing w:after="39" w:line="240" w:lineRule="auto"/>
        <w:ind w:left="1080" w:right="0" w:hanging="36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lastRenderedPageBreak/>
        <w:t>The “Verification Collection Report FNS 742” must be completed, maintained on file, and electronically submitted in SNEARS between October 31</w:t>
      </w:r>
      <w:r w:rsidRPr="005E643C">
        <w:rPr>
          <w:rFonts w:ascii="Times New Roman" w:hAnsi="Times New Roman" w:cs="Times New Roman"/>
          <w:szCs w:val="24"/>
          <w:vertAlign w:val="superscript"/>
        </w:rPr>
        <w:t>st</w:t>
      </w:r>
      <w:r w:rsidRPr="005E643C">
        <w:rPr>
          <w:rFonts w:ascii="Times New Roman" w:hAnsi="Times New Roman" w:cs="Times New Roman"/>
          <w:szCs w:val="24"/>
        </w:rPr>
        <w:t xml:space="preserve"> and November 30</w:t>
      </w:r>
      <w:r w:rsidRPr="005E643C">
        <w:rPr>
          <w:rFonts w:ascii="Times New Roman" w:hAnsi="Times New Roman" w:cs="Times New Roman"/>
          <w:szCs w:val="24"/>
          <w:vertAlign w:val="superscript"/>
        </w:rPr>
        <w:t>th</w:t>
      </w:r>
      <w:r w:rsidRPr="005E643C">
        <w:rPr>
          <w:rFonts w:ascii="Times New Roman" w:hAnsi="Times New Roman" w:cs="Times New Roman"/>
          <w:szCs w:val="24"/>
        </w:rPr>
        <w:t xml:space="preserve">. </w:t>
      </w:r>
    </w:p>
    <w:p w14:paraId="36ACE002" w14:textId="77777777" w:rsidR="005A2A46" w:rsidRDefault="00576A33" w:rsidP="005A2A46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  <w:r w:rsidRPr="005E643C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211A8B23" w14:textId="77777777" w:rsidR="005A2A46" w:rsidRDefault="005A2A46" w:rsidP="005A2A46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12589276" w14:textId="77777777" w:rsidR="005A2A46" w:rsidRDefault="005A2A46" w:rsidP="005A2A46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</w:p>
    <w:p w14:paraId="6AF77D0D" w14:textId="77777777" w:rsidR="00FB5EA3" w:rsidRPr="005A2A46" w:rsidRDefault="00576A33" w:rsidP="005A2A46">
      <w:pPr>
        <w:spacing w:after="0" w:line="259" w:lineRule="auto"/>
        <w:ind w:left="0" w:right="0" w:firstLine="0"/>
        <w:jc w:val="left"/>
        <w:rPr>
          <w:rFonts w:ascii="Times New Roman" w:eastAsia="Times New Roman" w:hAnsi="Times New Roman" w:cs="Times New Roman"/>
          <w:szCs w:val="24"/>
        </w:rPr>
      </w:pPr>
      <w:r w:rsidRPr="005A70DB">
        <w:rPr>
          <w:rFonts w:ascii="Times New Roman" w:hAnsi="Times New Roman" w:cs="Times New Roman"/>
          <w:b/>
          <w:szCs w:val="24"/>
        </w:rPr>
        <w:t xml:space="preserve">The results:   </w:t>
      </w:r>
    </w:p>
    <w:p w14:paraId="338540CD" w14:textId="77777777" w:rsidR="00FB5EA3" w:rsidRPr="005E643C" w:rsidRDefault="00576A33" w:rsidP="005E643C">
      <w:pPr>
        <w:spacing w:after="0" w:line="259" w:lineRule="auto"/>
        <w:ind w:left="1440" w:right="0" w:firstLine="0"/>
        <w:jc w:val="left"/>
        <w:rPr>
          <w:rFonts w:ascii="Times New Roman" w:hAnsi="Times New Roman" w:cs="Times New Roman"/>
          <w:szCs w:val="24"/>
        </w:rPr>
      </w:pPr>
      <w:r w:rsidRPr="005E643C">
        <w:rPr>
          <w:rFonts w:ascii="Times New Roman" w:hAnsi="Times New Roman" w:cs="Times New Roman"/>
          <w:szCs w:val="24"/>
        </w:rPr>
        <w:t xml:space="preserve"> </w:t>
      </w:r>
    </w:p>
    <w:p w14:paraId="1A13D3AA" w14:textId="39E3073C" w:rsidR="00FB5EA3" w:rsidRPr="009434DE" w:rsidRDefault="00576A33" w:rsidP="009434DE">
      <w:pPr>
        <w:pStyle w:val="ListParagraph"/>
        <w:numPr>
          <w:ilvl w:val="0"/>
          <w:numId w:val="6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A04FF8">
        <w:rPr>
          <w:rFonts w:ascii="Times New Roman" w:hAnsi="Times New Roman" w:cs="Times New Roman"/>
          <w:szCs w:val="24"/>
          <w:u w:val="single" w:color="000000"/>
        </w:rPr>
        <w:t>No change in benefit level:</w:t>
      </w:r>
      <w:r w:rsidRPr="00A04FF8">
        <w:rPr>
          <w:rFonts w:ascii="Times New Roman" w:hAnsi="Times New Roman" w:cs="Times New Roman"/>
          <w:szCs w:val="24"/>
        </w:rPr>
        <w:t xml:space="preserve"> The household’s current documentation supports the level of benefits for which the household has been approved.  </w:t>
      </w:r>
    </w:p>
    <w:p w14:paraId="05ABD669" w14:textId="55995FCA" w:rsidR="00FB5EA3" w:rsidRPr="009434DE" w:rsidRDefault="00576A33" w:rsidP="009434DE">
      <w:pPr>
        <w:pStyle w:val="ListParagraph"/>
        <w:numPr>
          <w:ilvl w:val="0"/>
          <w:numId w:val="6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A04FF8">
        <w:rPr>
          <w:rFonts w:ascii="Times New Roman" w:hAnsi="Times New Roman" w:cs="Times New Roman"/>
          <w:szCs w:val="24"/>
          <w:u w:val="single" w:color="000000"/>
        </w:rPr>
        <w:t>Reduction in Benefits</w:t>
      </w:r>
      <w:r w:rsidRPr="00A04FF8">
        <w:rPr>
          <w:rFonts w:ascii="Times New Roman" w:hAnsi="Times New Roman" w:cs="Times New Roman"/>
          <w:szCs w:val="24"/>
        </w:rPr>
        <w:t xml:space="preserve">: The household’s current documentation identifies income too high for the level of benefits for which the child had been originally approved. Example: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 xml:space="preserve">free changed to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 xml:space="preserve">reduced,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 xml:space="preserve">free changed to paid or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>reduced</w:t>
      </w:r>
      <w:r w:rsidR="004B45F4">
        <w:rPr>
          <w:rFonts w:ascii="Times New Roman" w:hAnsi="Times New Roman" w:cs="Times New Roman"/>
          <w:szCs w:val="24"/>
        </w:rPr>
        <w:t xml:space="preserve"> </w:t>
      </w:r>
      <w:r w:rsidRPr="00A04FF8">
        <w:rPr>
          <w:rFonts w:ascii="Times New Roman" w:hAnsi="Times New Roman" w:cs="Times New Roman"/>
          <w:szCs w:val="24"/>
        </w:rPr>
        <w:t xml:space="preserve">changed to paid.   </w:t>
      </w:r>
    </w:p>
    <w:p w14:paraId="2C4D2FB8" w14:textId="77FC9DCC" w:rsidR="00FB5EA3" w:rsidRPr="009434DE" w:rsidRDefault="00576A33" w:rsidP="009434DE">
      <w:pPr>
        <w:pStyle w:val="ListParagraph"/>
        <w:numPr>
          <w:ilvl w:val="0"/>
          <w:numId w:val="6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A04FF8">
        <w:rPr>
          <w:rFonts w:ascii="Times New Roman" w:hAnsi="Times New Roman" w:cs="Times New Roman"/>
          <w:szCs w:val="24"/>
          <w:u w:val="single" w:color="000000"/>
        </w:rPr>
        <w:t>Increase in benefit level:</w:t>
      </w:r>
      <w:r w:rsidRPr="00A04FF8">
        <w:rPr>
          <w:rFonts w:ascii="Times New Roman" w:hAnsi="Times New Roman" w:cs="Times New Roman"/>
          <w:szCs w:val="24"/>
        </w:rPr>
        <w:t xml:space="preserve"> The household’s current documentation qualifies the household for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 xml:space="preserve">free meals rather than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>reduced</w:t>
      </w:r>
      <w:r w:rsidR="004B45F4">
        <w:rPr>
          <w:rFonts w:ascii="Times New Roman" w:hAnsi="Times New Roman" w:cs="Times New Roman"/>
          <w:szCs w:val="24"/>
        </w:rPr>
        <w:t xml:space="preserve"> </w:t>
      </w:r>
      <w:r w:rsidRPr="00A04FF8">
        <w:rPr>
          <w:rFonts w:ascii="Times New Roman" w:hAnsi="Times New Roman" w:cs="Times New Roman"/>
          <w:szCs w:val="24"/>
        </w:rPr>
        <w:t xml:space="preserve">meals. Example: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9434DE">
        <w:rPr>
          <w:rFonts w:ascii="Times New Roman" w:hAnsi="Times New Roman" w:cs="Times New Roman"/>
          <w:szCs w:val="24"/>
        </w:rPr>
        <w:t>reduce</w:t>
      </w:r>
      <w:r w:rsidR="004B45F4">
        <w:rPr>
          <w:rFonts w:ascii="Times New Roman" w:hAnsi="Times New Roman" w:cs="Times New Roman"/>
          <w:szCs w:val="24"/>
        </w:rPr>
        <w:t xml:space="preserve">d </w:t>
      </w:r>
      <w:r w:rsidRPr="009434DE">
        <w:rPr>
          <w:rFonts w:ascii="Times New Roman" w:hAnsi="Times New Roman" w:cs="Times New Roman"/>
          <w:szCs w:val="24"/>
        </w:rPr>
        <w:t xml:space="preserve">changed to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9434DE">
        <w:rPr>
          <w:rFonts w:ascii="Times New Roman" w:hAnsi="Times New Roman" w:cs="Times New Roman"/>
          <w:szCs w:val="24"/>
        </w:rPr>
        <w:t xml:space="preserve">free.   </w:t>
      </w:r>
    </w:p>
    <w:p w14:paraId="282C7AD0" w14:textId="7E69B302" w:rsidR="00FB5EA3" w:rsidRDefault="00576A33" w:rsidP="009434DE">
      <w:pPr>
        <w:pStyle w:val="ListParagraph"/>
        <w:numPr>
          <w:ilvl w:val="0"/>
          <w:numId w:val="6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A04FF8">
        <w:rPr>
          <w:rFonts w:ascii="Times New Roman" w:hAnsi="Times New Roman" w:cs="Times New Roman"/>
          <w:szCs w:val="24"/>
          <w:u w:val="single" w:color="000000"/>
        </w:rPr>
        <w:t>Termination of benefits</w:t>
      </w:r>
      <w:r w:rsidR="00871DE6">
        <w:rPr>
          <w:rFonts w:ascii="Times New Roman" w:hAnsi="Times New Roman" w:cs="Times New Roman"/>
          <w:szCs w:val="24"/>
          <w:u w:val="single" w:color="000000"/>
        </w:rPr>
        <w:t xml:space="preserve"> NO RESPONSE</w:t>
      </w:r>
      <w:r w:rsidRPr="00A04FF8">
        <w:rPr>
          <w:rFonts w:ascii="Times New Roman" w:hAnsi="Times New Roman" w:cs="Times New Roman"/>
          <w:szCs w:val="24"/>
        </w:rPr>
        <w:t xml:space="preserve">: Households who do not respond to verification efforts will be denied </w:t>
      </w:r>
      <w:r w:rsidR="004B45F4">
        <w:rPr>
          <w:rFonts w:ascii="Times New Roman" w:hAnsi="Times New Roman" w:cs="Times New Roman"/>
          <w:szCs w:val="24"/>
        </w:rPr>
        <w:t>School Meal and Summer EBT Benefits</w:t>
      </w:r>
      <w:r w:rsidRPr="00A04FF8">
        <w:rPr>
          <w:rFonts w:ascii="Times New Roman" w:hAnsi="Times New Roman" w:cs="Times New Roman"/>
          <w:szCs w:val="24"/>
        </w:rPr>
        <w:t xml:space="preserve">. Example: </w:t>
      </w:r>
      <w:r w:rsidR="004B45F4">
        <w:rPr>
          <w:rFonts w:ascii="Times New Roman" w:hAnsi="Times New Roman" w:cs="Times New Roman"/>
          <w:szCs w:val="24"/>
        </w:rPr>
        <w:t xml:space="preserve">federal </w:t>
      </w:r>
      <w:r w:rsidRPr="00A04FF8">
        <w:rPr>
          <w:rFonts w:ascii="Times New Roman" w:hAnsi="Times New Roman" w:cs="Times New Roman"/>
          <w:szCs w:val="24"/>
        </w:rPr>
        <w:t>free changed to paid or</w:t>
      </w:r>
      <w:r w:rsidR="004B45F4">
        <w:rPr>
          <w:rFonts w:ascii="Times New Roman" w:hAnsi="Times New Roman" w:cs="Times New Roman"/>
          <w:szCs w:val="24"/>
        </w:rPr>
        <w:t xml:space="preserve"> federal</w:t>
      </w:r>
      <w:r w:rsidRPr="00A04FF8">
        <w:rPr>
          <w:rFonts w:ascii="Times New Roman" w:hAnsi="Times New Roman" w:cs="Times New Roman"/>
          <w:szCs w:val="24"/>
        </w:rPr>
        <w:t xml:space="preserve"> reduced</w:t>
      </w:r>
      <w:r w:rsidR="004B45F4">
        <w:rPr>
          <w:rFonts w:ascii="Times New Roman" w:hAnsi="Times New Roman" w:cs="Times New Roman"/>
          <w:szCs w:val="24"/>
        </w:rPr>
        <w:t xml:space="preserve"> </w:t>
      </w:r>
      <w:r w:rsidRPr="00A04FF8">
        <w:rPr>
          <w:rFonts w:ascii="Times New Roman" w:hAnsi="Times New Roman" w:cs="Times New Roman"/>
          <w:szCs w:val="24"/>
        </w:rPr>
        <w:t xml:space="preserve">changed to paid. </w:t>
      </w:r>
    </w:p>
    <w:p w14:paraId="3EBBFA68" w14:textId="4D9074F0" w:rsidR="00871DE6" w:rsidRPr="009A5869" w:rsidRDefault="008C4D9D" w:rsidP="00943DB4">
      <w:pPr>
        <w:pStyle w:val="ListParagraph"/>
        <w:numPr>
          <w:ilvl w:val="0"/>
          <w:numId w:val="6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9A5869">
        <w:rPr>
          <w:rFonts w:ascii="Times New Roman" w:hAnsi="Times New Roman" w:cs="Times New Roman"/>
          <w:szCs w:val="24"/>
          <w:u w:val="single" w:color="000000"/>
        </w:rPr>
        <w:t>Termination of benefits</w:t>
      </w:r>
      <w:r w:rsidR="00871DE6" w:rsidRPr="009A5869">
        <w:rPr>
          <w:rFonts w:ascii="Times New Roman" w:hAnsi="Times New Roman" w:cs="Times New Roman"/>
          <w:szCs w:val="24"/>
          <w:u w:val="single" w:color="000000"/>
        </w:rPr>
        <w:t xml:space="preserve"> </w:t>
      </w:r>
      <w:r w:rsidR="009A5869" w:rsidRPr="009A5869">
        <w:rPr>
          <w:rFonts w:ascii="Times New Roman" w:hAnsi="Times New Roman" w:cs="Times New Roman"/>
          <w:szCs w:val="24"/>
          <w:u w:val="single" w:color="000000"/>
        </w:rPr>
        <w:t>DUE TO INCOME</w:t>
      </w:r>
      <w:r w:rsidRPr="009A5869">
        <w:rPr>
          <w:rFonts w:ascii="Times New Roman" w:hAnsi="Times New Roman" w:cs="Times New Roman"/>
          <w:szCs w:val="24"/>
        </w:rPr>
        <w:t>:</w:t>
      </w:r>
      <w:r w:rsidR="004B45F4">
        <w:rPr>
          <w:rFonts w:ascii="Times New Roman" w:hAnsi="Times New Roman" w:cs="Times New Roman"/>
          <w:szCs w:val="24"/>
        </w:rPr>
        <w:t xml:space="preserve"> </w:t>
      </w:r>
      <w:r w:rsidRPr="009A5869">
        <w:rPr>
          <w:rFonts w:ascii="Times New Roman" w:hAnsi="Times New Roman" w:cs="Times New Roman"/>
          <w:szCs w:val="24"/>
        </w:rPr>
        <w:t xml:space="preserve">Households who respond </w:t>
      </w:r>
      <w:r w:rsidR="00871DE6" w:rsidRPr="009A5869">
        <w:rPr>
          <w:rFonts w:ascii="Times New Roman" w:hAnsi="Times New Roman" w:cs="Times New Roman"/>
          <w:szCs w:val="24"/>
        </w:rPr>
        <w:t xml:space="preserve">to verification efforts whose current documentation does not support eligibility will be denied </w:t>
      </w:r>
      <w:r w:rsidR="004B45F4">
        <w:rPr>
          <w:rFonts w:ascii="Times New Roman" w:hAnsi="Times New Roman" w:cs="Times New Roman"/>
          <w:szCs w:val="24"/>
        </w:rPr>
        <w:t>School Meal and Summer EBT Benefits</w:t>
      </w:r>
      <w:r w:rsidR="00871DE6" w:rsidRPr="009A5869">
        <w:rPr>
          <w:rFonts w:ascii="Times New Roman" w:hAnsi="Times New Roman" w:cs="Times New Roman"/>
          <w:szCs w:val="24"/>
        </w:rPr>
        <w:t xml:space="preserve">. </w:t>
      </w:r>
      <w:r w:rsidR="009A5869" w:rsidRPr="009A5869">
        <w:rPr>
          <w:rFonts w:ascii="Times New Roman" w:hAnsi="Times New Roman" w:cs="Times New Roman"/>
          <w:szCs w:val="24"/>
        </w:rPr>
        <w:t>The</w:t>
      </w:r>
      <w:r w:rsidR="00871DE6" w:rsidRPr="009A5869">
        <w:rPr>
          <w:rFonts w:ascii="Times New Roman" w:hAnsi="Times New Roman" w:cs="Times New Roman"/>
          <w:szCs w:val="24"/>
        </w:rPr>
        <w:t xml:space="preserve"> </w:t>
      </w:r>
      <w:r w:rsidR="00871DE6" w:rsidRPr="00871DE6">
        <w:rPr>
          <w:rFonts w:ascii="Times New Roman" w:hAnsi="Times New Roman" w:cs="Times New Roman"/>
          <w:szCs w:val="24"/>
        </w:rPr>
        <w:t xml:space="preserve">Verifying Official must </w:t>
      </w:r>
      <w:r w:rsidR="009A5869" w:rsidRPr="009A5869">
        <w:rPr>
          <w:rFonts w:ascii="Times New Roman" w:hAnsi="Times New Roman" w:cs="Times New Roman"/>
          <w:szCs w:val="24"/>
        </w:rPr>
        <w:t xml:space="preserve">then complete another step and </w:t>
      </w:r>
      <w:r w:rsidR="00871DE6" w:rsidRPr="00871DE6">
        <w:rPr>
          <w:rFonts w:ascii="Times New Roman" w:hAnsi="Times New Roman" w:cs="Times New Roman"/>
          <w:szCs w:val="24"/>
        </w:rPr>
        <w:t>determine if the household is eligible for New Jersey Expanded Income Eligible (NJEIE)</w:t>
      </w:r>
      <w:r w:rsidR="00871DE6" w:rsidRPr="009A5869">
        <w:rPr>
          <w:rFonts w:ascii="Times New Roman" w:hAnsi="Times New Roman" w:cs="Times New Roman"/>
          <w:szCs w:val="24"/>
        </w:rPr>
        <w:t xml:space="preserve">. The </w:t>
      </w:r>
      <w:r w:rsidR="00871DE6" w:rsidRPr="00871DE6">
        <w:rPr>
          <w:rFonts w:ascii="Times New Roman" w:hAnsi="Times New Roman" w:cs="Times New Roman"/>
          <w:szCs w:val="24"/>
        </w:rPr>
        <w:t xml:space="preserve">Verifying Official will use the NJEIE Income </w:t>
      </w:r>
      <w:r w:rsidR="00871DE6" w:rsidRPr="009A5869">
        <w:rPr>
          <w:rFonts w:ascii="Times New Roman" w:hAnsi="Times New Roman" w:cs="Times New Roman"/>
          <w:szCs w:val="24"/>
        </w:rPr>
        <w:t>Guidelines,</w:t>
      </w:r>
      <w:r w:rsidR="00871DE6" w:rsidRPr="00871DE6">
        <w:rPr>
          <w:rFonts w:ascii="Times New Roman" w:hAnsi="Times New Roman" w:cs="Times New Roman"/>
          <w:szCs w:val="24"/>
        </w:rPr>
        <w:t xml:space="preserve"> and the household income provided </w:t>
      </w:r>
      <w:r w:rsidR="009A5869" w:rsidRPr="009A5869">
        <w:rPr>
          <w:rFonts w:ascii="Times New Roman" w:hAnsi="Times New Roman" w:cs="Times New Roman"/>
          <w:szCs w:val="24"/>
        </w:rPr>
        <w:t xml:space="preserve">during verification </w:t>
      </w:r>
      <w:r w:rsidR="00871DE6" w:rsidRPr="00871DE6">
        <w:rPr>
          <w:rFonts w:ascii="Times New Roman" w:hAnsi="Times New Roman" w:cs="Times New Roman"/>
          <w:szCs w:val="24"/>
        </w:rPr>
        <w:t>to determine if the household is NJEIE</w:t>
      </w:r>
      <w:r w:rsidR="00871DE6" w:rsidRPr="009A5869">
        <w:rPr>
          <w:rFonts w:ascii="Times New Roman" w:hAnsi="Times New Roman" w:cs="Times New Roman"/>
          <w:szCs w:val="24"/>
        </w:rPr>
        <w:t xml:space="preserve">. </w:t>
      </w:r>
      <w:r w:rsidR="00871DE6" w:rsidRPr="00871DE6">
        <w:rPr>
          <w:rFonts w:ascii="Times New Roman" w:hAnsi="Times New Roman" w:cs="Times New Roman"/>
          <w:szCs w:val="24"/>
        </w:rPr>
        <w:t>If NJEIE, change benefit to Federal Denied and NJEIE</w:t>
      </w:r>
      <w:r w:rsidR="009A5869" w:rsidRPr="009A5869">
        <w:rPr>
          <w:rFonts w:ascii="Times New Roman" w:hAnsi="Times New Roman" w:cs="Times New Roman"/>
          <w:szCs w:val="24"/>
        </w:rPr>
        <w:t xml:space="preserve"> NO COST</w:t>
      </w:r>
      <w:r w:rsidR="00871DE6" w:rsidRPr="009A5869">
        <w:rPr>
          <w:rFonts w:ascii="Times New Roman" w:hAnsi="Times New Roman" w:cs="Times New Roman"/>
          <w:szCs w:val="24"/>
        </w:rPr>
        <w:t xml:space="preserve">. </w:t>
      </w:r>
      <w:r w:rsidR="00871DE6" w:rsidRPr="00871DE6">
        <w:rPr>
          <w:rFonts w:ascii="Times New Roman" w:hAnsi="Times New Roman" w:cs="Times New Roman"/>
          <w:szCs w:val="24"/>
        </w:rPr>
        <w:t xml:space="preserve">If </w:t>
      </w:r>
      <w:r w:rsidR="00871DE6" w:rsidRPr="00871DE6">
        <w:rPr>
          <w:rFonts w:ascii="Times New Roman" w:hAnsi="Times New Roman" w:cs="Times New Roman"/>
          <w:b/>
          <w:bCs/>
          <w:szCs w:val="24"/>
        </w:rPr>
        <w:t>NOT</w:t>
      </w:r>
      <w:r w:rsidR="00871DE6" w:rsidRPr="00871DE6">
        <w:rPr>
          <w:rFonts w:ascii="Times New Roman" w:hAnsi="Times New Roman" w:cs="Times New Roman"/>
          <w:szCs w:val="24"/>
        </w:rPr>
        <w:t xml:space="preserve"> NJEIE, the household must be given 10 calendar days prior to changing benefits</w:t>
      </w:r>
      <w:r w:rsidR="009A5869" w:rsidRPr="009A5869">
        <w:rPr>
          <w:rFonts w:ascii="Times New Roman" w:hAnsi="Times New Roman" w:cs="Times New Roman"/>
          <w:szCs w:val="24"/>
        </w:rPr>
        <w:t>.</w:t>
      </w:r>
    </w:p>
    <w:p w14:paraId="4D7056A7" w14:textId="380555F4" w:rsidR="00FB5EA3" w:rsidRPr="00A04FF8" w:rsidRDefault="00576A33" w:rsidP="00A04FF8">
      <w:pPr>
        <w:pStyle w:val="ListParagraph"/>
        <w:numPr>
          <w:ilvl w:val="0"/>
          <w:numId w:val="6"/>
        </w:numPr>
        <w:ind w:right="0"/>
        <w:jc w:val="left"/>
        <w:rPr>
          <w:rFonts w:ascii="Times New Roman" w:hAnsi="Times New Roman" w:cs="Times New Roman"/>
          <w:szCs w:val="24"/>
        </w:rPr>
      </w:pPr>
      <w:r w:rsidRPr="009A5869">
        <w:rPr>
          <w:rFonts w:ascii="Times New Roman" w:hAnsi="Times New Roman" w:cs="Times New Roman"/>
          <w:szCs w:val="24"/>
          <w:u w:val="single"/>
        </w:rPr>
        <w:t>Detailed instructions</w:t>
      </w:r>
      <w:r w:rsidRPr="00A04FF8">
        <w:rPr>
          <w:rFonts w:ascii="Times New Roman" w:hAnsi="Times New Roman" w:cs="Times New Roman"/>
          <w:szCs w:val="24"/>
        </w:rPr>
        <w:t xml:space="preserve"> for completing the Verification Collection Report FNS 742 are linked to the report in SNEARS. If further guidance is needed on completing this form a webinar is posted in the Training Tab in SNEARS.  </w:t>
      </w:r>
    </w:p>
    <w:sectPr w:rsidR="00FB5EA3" w:rsidRPr="00A04FF8">
      <w:headerReference w:type="even" r:id="rId7"/>
      <w:headerReference w:type="default" r:id="rId8"/>
      <w:headerReference w:type="first" r:id="rId9"/>
      <w:pgSz w:w="12240" w:h="15840"/>
      <w:pgMar w:top="1418" w:right="1437" w:bottom="882" w:left="1440" w:header="5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0F938B" w14:textId="77777777" w:rsidR="00576A33" w:rsidRDefault="00576A33">
      <w:pPr>
        <w:spacing w:after="0" w:line="240" w:lineRule="auto"/>
      </w:pPr>
      <w:r>
        <w:separator/>
      </w:r>
    </w:p>
  </w:endnote>
  <w:endnote w:type="continuationSeparator" w:id="0">
    <w:p w14:paraId="60E058F6" w14:textId="77777777" w:rsidR="00576A33" w:rsidRDefault="00576A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A914D6" w14:textId="77777777" w:rsidR="00576A33" w:rsidRDefault="00576A33">
      <w:pPr>
        <w:spacing w:after="0" w:line="240" w:lineRule="auto"/>
      </w:pPr>
      <w:r>
        <w:separator/>
      </w:r>
    </w:p>
  </w:footnote>
  <w:footnote w:type="continuationSeparator" w:id="0">
    <w:p w14:paraId="124DB140" w14:textId="77777777" w:rsidR="00576A33" w:rsidRDefault="00576A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DEF55" w14:textId="77777777" w:rsidR="00FB5EA3" w:rsidRDefault="00576A33">
    <w:pPr>
      <w:spacing w:after="0" w:line="259" w:lineRule="auto"/>
      <w:ind w:left="0" w:right="-82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Form #273 </w:t>
    </w:r>
  </w:p>
  <w:p w14:paraId="46D356E9" w14:textId="77777777" w:rsidR="00FB5EA3" w:rsidRDefault="00576A33">
    <w:pPr>
      <w:spacing w:after="0" w:line="259" w:lineRule="auto"/>
      <w:ind w:left="0" w:right="-202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Revised 9/16 </w:t>
    </w:r>
  </w:p>
  <w:p w14:paraId="34BA09FA" w14:textId="77777777" w:rsidR="00FB5EA3" w:rsidRDefault="00576A33">
    <w:pPr>
      <w:spacing w:after="36" w:line="259" w:lineRule="auto"/>
      <w:ind w:left="0" w:right="-104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18"/>
      </w:rPr>
      <w:t>1</w:t>
    </w:r>
    <w:r>
      <w:rPr>
        <w:rFonts w:ascii="Times New Roman" w:eastAsia="Times New Roman" w:hAnsi="Times New Roman" w:cs="Times New Roman"/>
        <w:i/>
        <w:sz w:val="18"/>
      </w:rPr>
      <w:fldChar w:fldCharType="end"/>
    </w:r>
    <w:r>
      <w:rPr>
        <w:rFonts w:ascii="Times New Roman" w:eastAsia="Times New Roman" w:hAnsi="Times New Roman" w:cs="Times New Roman"/>
        <w:i/>
        <w:sz w:val="18"/>
      </w:rPr>
      <w:t xml:space="preserve"> of </w:t>
    </w:r>
    <w:r w:rsidR="0072485E">
      <w:fldChar w:fldCharType="begin"/>
    </w:r>
    <w:r w:rsidR="0072485E">
      <w:instrText xml:space="preserve"> NUMPAGES   \* MERGEFORMAT </w:instrText>
    </w:r>
    <w:r w:rsidR="0072485E">
      <w:fldChar w:fldCharType="separate"/>
    </w:r>
    <w:r>
      <w:rPr>
        <w:rFonts w:ascii="Times New Roman" w:eastAsia="Times New Roman" w:hAnsi="Times New Roman" w:cs="Times New Roman"/>
        <w:i/>
        <w:sz w:val="18"/>
      </w:rPr>
      <w:t>3</w:t>
    </w:r>
    <w:r w:rsidR="0072485E">
      <w:rPr>
        <w:rFonts w:ascii="Times New Roman" w:eastAsia="Times New Roman" w:hAnsi="Times New Roman" w:cs="Times New Roman"/>
        <w:i/>
        <w:sz w:val="18"/>
      </w:rPr>
      <w:fldChar w:fldCharType="end"/>
    </w: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601D93C9" w14:textId="77777777" w:rsidR="00FB5EA3" w:rsidRDefault="00576A3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37C4C" w14:textId="77777777" w:rsidR="00FB5EA3" w:rsidRDefault="00576A33">
    <w:pPr>
      <w:spacing w:after="0" w:line="259" w:lineRule="auto"/>
      <w:ind w:left="0" w:right="-82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Form #273 </w:t>
    </w:r>
  </w:p>
  <w:p w14:paraId="47845AD5" w14:textId="3B4CF741" w:rsidR="00FB5EA3" w:rsidRDefault="00693EAB">
    <w:pPr>
      <w:spacing w:after="0" w:line="259" w:lineRule="auto"/>
      <w:ind w:left="0" w:right="-202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Revised </w:t>
    </w:r>
    <w:r w:rsidR="0072485E">
      <w:rPr>
        <w:rFonts w:ascii="Times New Roman" w:eastAsia="Times New Roman" w:hAnsi="Times New Roman" w:cs="Times New Roman"/>
        <w:i/>
        <w:sz w:val="18"/>
      </w:rPr>
      <w:t>9/24</w:t>
    </w:r>
    <w:r w:rsidR="00576A33">
      <w:rPr>
        <w:rFonts w:ascii="Times New Roman" w:eastAsia="Times New Roman" w:hAnsi="Times New Roman" w:cs="Times New Roman"/>
        <w:i/>
        <w:sz w:val="18"/>
      </w:rPr>
      <w:t xml:space="preserve"> </w:t>
    </w:r>
  </w:p>
  <w:p w14:paraId="3B9D7472" w14:textId="77777777" w:rsidR="00FB5EA3" w:rsidRDefault="00576A33">
    <w:pPr>
      <w:spacing w:after="36" w:line="259" w:lineRule="auto"/>
      <w:ind w:left="0" w:right="-104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5A2A46" w:rsidRPr="005A2A46">
      <w:rPr>
        <w:rFonts w:ascii="Times New Roman" w:eastAsia="Times New Roman" w:hAnsi="Times New Roman" w:cs="Times New Roman"/>
        <w:i/>
        <w:noProof/>
        <w:sz w:val="18"/>
      </w:rPr>
      <w:t>1</w:t>
    </w:r>
    <w:r>
      <w:rPr>
        <w:rFonts w:ascii="Times New Roman" w:eastAsia="Times New Roman" w:hAnsi="Times New Roman" w:cs="Times New Roman"/>
        <w:i/>
        <w:sz w:val="18"/>
      </w:rPr>
      <w:fldChar w:fldCharType="end"/>
    </w:r>
    <w:r>
      <w:rPr>
        <w:rFonts w:ascii="Times New Roman" w:eastAsia="Times New Roman" w:hAnsi="Times New Roman" w:cs="Times New Roman"/>
        <w:i/>
        <w:sz w:val="18"/>
      </w:rPr>
      <w:t xml:space="preserve"> of </w:t>
    </w:r>
    <w:r w:rsidR="0072485E">
      <w:fldChar w:fldCharType="begin"/>
    </w:r>
    <w:r w:rsidR="0072485E">
      <w:instrText xml:space="preserve"> NUMPAGES   \* MERGEFORMAT </w:instrText>
    </w:r>
    <w:r w:rsidR="0072485E">
      <w:fldChar w:fldCharType="separate"/>
    </w:r>
    <w:r w:rsidR="005A2A46" w:rsidRPr="005A2A46">
      <w:rPr>
        <w:rFonts w:ascii="Times New Roman" w:eastAsia="Times New Roman" w:hAnsi="Times New Roman" w:cs="Times New Roman"/>
        <w:i/>
        <w:noProof/>
        <w:sz w:val="18"/>
      </w:rPr>
      <w:t>3</w:t>
    </w:r>
    <w:r w:rsidR="0072485E">
      <w:rPr>
        <w:rFonts w:ascii="Times New Roman" w:eastAsia="Times New Roman" w:hAnsi="Times New Roman" w:cs="Times New Roman"/>
        <w:i/>
        <w:noProof/>
        <w:sz w:val="18"/>
      </w:rPr>
      <w:fldChar w:fldCharType="end"/>
    </w: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228915CE" w14:textId="77777777" w:rsidR="00FB5EA3" w:rsidRDefault="00576A3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4B830" w14:textId="77777777" w:rsidR="00FB5EA3" w:rsidRDefault="00576A33">
    <w:pPr>
      <w:spacing w:after="0" w:line="259" w:lineRule="auto"/>
      <w:ind w:left="0" w:right="-82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Form #273 </w:t>
    </w:r>
  </w:p>
  <w:p w14:paraId="749B0AC3" w14:textId="77777777" w:rsidR="00FB5EA3" w:rsidRDefault="00576A33">
    <w:pPr>
      <w:spacing w:after="0" w:line="259" w:lineRule="auto"/>
      <w:ind w:left="0" w:right="-202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Revised 9/16 </w:t>
    </w:r>
  </w:p>
  <w:p w14:paraId="7AF8D618" w14:textId="77777777" w:rsidR="00FB5EA3" w:rsidRDefault="00576A33">
    <w:pPr>
      <w:spacing w:after="36" w:line="259" w:lineRule="auto"/>
      <w:ind w:left="0" w:right="-104" w:firstLine="0"/>
      <w:jc w:val="right"/>
    </w:pPr>
    <w:r>
      <w:rPr>
        <w:rFonts w:ascii="Times New Roman" w:eastAsia="Times New Roman" w:hAnsi="Times New Roman" w:cs="Times New Roman"/>
        <w:i/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i/>
        <w:sz w:val="18"/>
      </w:rPr>
      <w:t>1</w:t>
    </w:r>
    <w:r>
      <w:rPr>
        <w:rFonts w:ascii="Times New Roman" w:eastAsia="Times New Roman" w:hAnsi="Times New Roman" w:cs="Times New Roman"/>
        <w:i/>
        <w:sz w:val="18"/>
      </w:rPr>
      <w:fldChar w:fldCharType="end"/>
    </w:r>
    <w:r>
      <w:rPr>
        <w:rFonts w:ascii="Times New Roman" w:eastAsia="Times New Roman" w:hAnsi="Times New Roman" w:cs="Times New Roman"/>
        <w:i/>
        <w:sz w:val="18"/>
      </w:rPr>
      <w:t xml:space="preserve"> of </w:t>
    </w:r>
    <w:r w:rsidR="0072485E">
      <w:fldChar w:fldCharType="begin"/>
    </w:r>
    <w:r w:rsidR="0072485E">
      <w:instrText xml:space="preserve"> NUMPAGES   \* MERGEFORMAT </w:instrText>
    </w:r>
    <w:r w:rsidR="0072485E">
      <w:fldChar w:fldCharType="separate"/>
    </w:r>
    <w:r>
      <w:rPr>
        <w:rFonts w:ascii="Times New Roman" w:eastAsia="Times New Roman" w:hAnsi="Times New Roman" w:cs="Times New Roman"/>
        <w:i/>
        <w:sz w:val="18"/>
      </w:rPr>
      <w:t>3</w:t>
    </w:r>
    <w:r w:rsidR="0072485E">
      <w:rPr>
        <w:rFonts w:ascii="Times New Roman" w:eastAsia="Times New Roman" w:hAnsi="Times New Roman" w:cs="Times New Roman"/>
        <w:i/>
        <w:sz w:val="18"/>
      </w:rPr>
      <w:fldChar w:fldCharType="end"/>
    </w:r>
    <w:r>
      <w:rPr>
        <w:rFonts w:ascii="Times New Roman" w:eastAsia="Times New Roman" w:hAnsi="Times New Roman" w:cs="Times New Roman"/>
        <w:i/>
        <w:sz w:val="18"/>
      </w:rPr>
      <w:t xml:space="preserve"> </w:t>
    </w:r>
  </w:p>
  <w:p w14:paraId="373A4F47" w14:textId="77777777" w:rsidR="00FB5EA3" w:rsidRDefault="00576A33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11F5D"/>
    <w:multiLevelType w:val="hybridMultilevel"/>
    <w:tmpl w:val="CCA424C6"/>
    <w:lvl w:ilvl="0" w:tplc="188AB9D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06B65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C2028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C613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80746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07A8EF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160AE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A0CFF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8AC6B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45E0F"/>
    <w:multiLevelType w:val="hybridMultilevel"/>
    <w:tmpl w:val="ABD81A3C"/>
    <w:lvl w:ilvl="0" w:tplc="04090009">
      <w:start w:val="1"/>
      <w:numFmt w:val="bullet"/>
      <w:lvlText w:val=""/>
      <w:lvlJc w:val="left"/>
      <w:pPr>
        <w:ind w:left="53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50F99E">
      <w:start w:val="1"/>
      <w:numFmt w:val="bullet"/>
      <w:lvlText w:val="o"/>
      <w:lvlJc w:val="left"/>
      <w:pPr>
        <w:ind w:left="1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090003">
      <w:start w:val="1"/>
      <w:numFmt w:val="bullet"/>
      <w:lvlText w:val="o"/>
      <w:lvlJc w:val="left"/>
      <w:pPr>
        <w:ind w:left="199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AAC6E">
      <w:start w:val="1"/>
      <w:numFmt w:val="bullet"/>
      <w:lvlText w:val="•"/>
      <w:lvlJc w:val="left"/>
      <w:pPr>
        <w:ind w:left="2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662B78">
      <w:start w:val="1"/>
      <w:numFmt w:val="bullet"/>
      <w:lvlText w:val="o"/>
      <w:lvlJc w:val="left"/>
      <w:pPr>
        <w:ind w:left="3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D2A034">
      <w:start w:val="1"/>
      <w:numFmt w:val="bullet"/>
      <w:lvlText w:val="▪"/>
      <w:lvlJc w:val="left"/>
      <w:pPr>
        <w:ind w:left="41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EEDFC2">
      <w:start w:val="1"/>
      <w:numFmt w:val="bullet"/>
      <w:lvlText w:val="•"/>
      <w:lvlJc w:val="left"/>
      <w:pPr>
        <w:ind w:left="4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74F38C">
      <w:start w:val="1"/>
      <w:numFmt w:val="bullet"/>
      <w:lvlText w:val="o"/>
      <w:lvlJc w:val="left"/>
      <w:pPr>
        <w:ind w:left="5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EAC38">
      <w:start w:val="1"/>
      <w:numFmt w:val="bullet"/>
      <w:lvlText w:val="▪"/>
      <w:lvlJc w:val="left"/>
      <w:pPr>
        <w:ind w:left="63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A4A158E"/>
    <w:multiLevelType w:val="hybridMultilevel"/>
    <w:tmpl w:val="321A9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6F61C9"/>
    <w:multiLevelType w:val="hybridMultilevel"/>
    <w:tmpl w:val="5D029758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98E44CF"/>
    <w:multiLevelType w:val="hybridMultilevel"/>
    <w:tmpl w:val="F4CE17CA"/>
    <w:lvl w:ilvl="0" w:tplc="27A2F30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1AC642">
      <w:start w:val="1"/>
      <w:numFmt w:val="bullet"/>
      <w:lvlText w:val="o"/>
      <w:lvlJc w:val="left"/>
      <w:pPr>
        <w:ind w:left="32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D4E1C6">
      <w:start w:val="1"/>
      <w:numFmt w:val="bullet"/>
      <w:lvlText w:val="▪"/>
      <w:lvlJc w:val="left"/>
      <w:pPr>
        <w:ind w:left="39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7972">
      <w:start w:val="1"/>
      <w:numFmt w:val="bullet"/>
      <w:lvlText w:val="•"/>
      <w:lvlJc w:val="left"/>
      <w:pPr>
        <w:ind w:left="46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BC42E1C">
      <w:start w:val="1"/>
      <w:numFmt w:val="bullet"/>
      <w:lvlText w:val="o"/>
      <w:lvlJc w:val="left"/>
      <w:pPr>
        <w:ind w:left="54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945E">
      <w:start w:val="1"/>
      <w:numFmt w:val="bullet"/>
      <w:lvlText w:val="▪"/>
      <w:lvlJc w:val="left"/>
      <w:pPr>
        <w:ind w:left="61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682276">
      <w:start w:val="1"/>
      <w:numFmt w:val="bullet"/>
      <w:lvlText w:val="•"/>
      <w:lvlJc w:val="left"/>
      <w:pPr>
        <w:ind w:left="68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683D48">
      <w:start w:val="1"/>
      <w:numFmt w:val="bullet"/>
      <w:lvlText w:val="o"/>
      <w:lvlJc w:val="left"/>
      <w:pPr>
        <w:ind w:left="75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501578">
      <w:start w:val="1"/>
      <w:numFmt w:val="bullet"/>
      <w:lvlText w:val="▪"/>
      <w:lvlJc w:val="left"/>
      <w:pPr>
        <w:ind w:left="82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E5A4665"/>
    <w:multiLevelType w:val="hybridMultilevel"/>
    <w:tmpl w:val="318E6D76"/>
    <w:lvl w:ilvl="0" w:tplc="04090009">
      <w:start w:val="1"/>
      <w:numFmt w:val="bullet"/>
      <w:lvlText w:val=""/>
      <w:lvlJc w:val="left"/>
      <w:pPr>
        <w:ind w:left="14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5" w:hanging="360"/>
      </w:pPr>
      <w:rPr>
        <w:rFonts w:ascii="Wingdings" w:hAnsi="Wingdings" w:hint="default"/>
      </w:rPr>
    </w:lvl>
  </w:abstractNum>
  <w:abstractNum w:abstractNumId="6" w15:restartNumberingAfterBreak="0">
    <w:nsid w:val="4A5E357D"/>
    <w:multiLevelType w:val="hybridMultilevel"/>
    <w:tmpl w:val="4F62E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3A5FE5"/>
    <w:multiLevelType w:val="hybridMultilevel"/>
    <w:tmpl w:val="5804EEFC"/>
    <w:lvl w:ilvl="0" w:tplc="04090009">
      <w:start w:val="1"/>
      <w:numFmt w:val="bullet"/>
      <w:lvlText w:val=""/>
      <w:lvlJc w:val="left"/>
      <w:pPr>
        <w:ind w:left="1105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8" w15:restartNumberingAfterBreak="0">
    <w:nsid w:val="7C5D4280"/>
    <w:multiLevelType w:val="hybridMultilevel"/>
    <w:tmpl w:val="7BB07D96"/>
    <w:lvl w:ilvl="0" w:tplc="04090009">
      <w:start w:val="1"/>
      <w:numFmt w:val="bullet"/>
      <w:lvlText w:val=""/>
      <w:lvlJc w:val="left"/>
      <w:pPr>
        <w:ind w:left="2145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0688A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9A3B2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F6C0A6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082B9A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156DDC8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0CA422">
      <w:start w:val="1"/>
      <w:numFmt w:val="bullet"/>
      <w:lvlText w:val="•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D2D2BC">
      <w:start w:val="1"/>
      <w:numFmt w:val="bullet"/>
      <w:lvlText w:val="o"/>
      <w:lvlJc w:val="left"/>
      <w:pPr>
        <w:ind w:left="72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FC1D52">
      <w:start w:val="1"/>
      <w:numFmt w:val="bullet"/>
      <w:lvlText w:val="▪"/>
      <w:lvlJc w:val="left"/>
      <w:pPr>
        <w:ind w:left="79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50831072">
    <w:abstractNumId w:val="4"/>
  </w:num>
  <w:num w:numId="2" w16cid:durableId="531310260">
    <w:abstractNumId w:val="8"/>
  </w:num>
  <w:num w:numId="3" w16cid:durableId="1839807801">
    <w:abstractNumId w:val="1"/>
  </w:num>
  <w:num w:numId="4" w16cid:durableId="1413620081">
    <w:abstractNumId w:val="5"/>
  </w:num>
  <w:num w:numId="5" w16cid:durableId="1246380344">
    <w:abstractNumId w:val="7"/>
  </w:num>
  <w:num w:numId="6" w16cid:durableId="1941453214">
    <w:abstractNumId w:val="3"/>
  </w:num>
  <w:num w:numId="7" w16cid:durableId="618683576">
    <w:abstractNumId w:val="0"/>
  </w:num>
  <w:num w:numId="8" w16cid:durableId="867258871">
    <w:abstractNumId w:val="6"/>
  </w:num>
  <w:num w:numId="9" w16cid:durableId="949976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A3"/>
    <w:rsid w:val="000044A8"/>
    <w:rsid w:val="00473988"/>
    <w:rsid w:val="004B45F4"/>
    <w:rsid w:val="00576A33"/>
    <w:rsid w:val="005A2A46"/>
    <w:rsid w:val="005A70DB"/>
    <w:rsid w:val="005C102E"/>
    <w:rsid w:val="005E643C"/>
    <w:rsid w:val="00693EAB"/>
    <w:rsid w:val="007004E1"/>
    <w:rsid w:val="0072485E"/>
    <w:rsid w:val="007633A3"/>
    <w:rsid w:val="0078413C"/>
    <w:rsid w:val="00850AB0"/>
    <w:rsid w:val="0086167C"/>
    <w:rsid w:val="00871DE6"/>
    <w:rsid w:val="008C4D9D"/>
    <w:rsid w:val="00943112"/>
    <w:rsid w:val="009434DE"/>
    <w:rsid w:val="009A5869"/>
    <w:rsid w:val="009C6ECF"/>
    <w:rsid w:val="009E59F4"/>
    <w:rsid w:val="00A04FF8"/>
    <w:rsid w:val="00A80FD8"/>
    <w:rsid w:val="00AC6873"/>
    <w:rsid w:val="00B46913"/>
    <w:rsid w:val="00B72E96"/>
    <w:rsid w:val="00B847F8"/>
    <w:rsid w:val="00C36C8E"/>
    <w:rsid w:val="00EF4754"/>
    <w:rsid w:val="00FB5EA3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4B9F0"/>
  <w15:docId w15:val="{647B0AD7-B568-4B42-96BE-49CED628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49" w:lineRule="auto"/>
      <w:ind w:left="370" w:right="1" w:hanging="370"/>
      <w:jc w:val="both"/>
    </w:pPr>
    <w:rPr>
      <w:rFonts w:ascii="Arial" w:eastAsia="Arial" w:hAnsi="Arial" w:cs="Arial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693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EAB"/>
    <w:rPr>
      <w:rFonts w:ascii="Arial" w:eastAsia="Arial" w:hAnsi="Arial" w:cs="Arial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A80FD8"/>
    <w:pPr>
      <w:ind w:left="720"/>
      <w:contextualSpacing/>
    </w:pPr>
  </w:style>
  <w:style w:type="paragraph" w:customStyle="1" w:styleId="cvgsua">
    <w:name w:val="cvgsua"/>
    <w:basedOn w:val="Normal"/>
    <w:rsid w:val="0094311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oypena">
    <w:name w:val="oypena"/>
    <w:basedOn w:val="DefaultParagraphFont"/>
    <w:rsid w:val="009431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23632">
          <w:marLeft w:val="634"/>
          <w:marRight w:val="0"/>
          <w:marTop w:val="163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47375">
          <w:marLeft w:val="634"/>
          <w:marRight w:val="0"/>
          <w:marTop w:val="163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0427">
          <w:marLeft w:val="634"/>
          <w:marRight w:val="0"/>
          <w:marTop w:val="163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4361">
          <w:marLeft w:val="634"/>
          <w:marRight w:val="0"/>
          <w:marTop w:val="163"/>
          <w:marBottom w:val="1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9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1036</Words>
  <Characters>5909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GUIDANCE FOR THE VERIFICATION PROCESS</vt:lpstr>
    </vt:vector>
  </TitlesOfParts>
  <Company/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GUIDANCE FOR THE VERIFICATION PROCESS</dc:title>
  <dc:subject/>
  <dc:creator>Vecchione, Janice</dc:creator>
  <cp:keywords/>
  <cp:lastModifiedBy>Gartlan, Elizabeth [AG]</cp:lastModifiedBy>
  <cp:revision>3</cp:revision>
  <cp:lastPrinted>2023-09-27T20:39:00Z</cp:lastPrinted>
  <dcterms:created xsi:type="dcterms:W3CDTF">2024-08-23T15:16:00Z</dcterms:created>
  <dcterms:modified xsi:type="dcterms:W3CDTF">2024-09-16T17:06:00Z</dcterms:modified>
</cp:coreProperties>
</file>